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271D8A9C" w:rsidR="009C166D" w:rsidRPr="00F07403" w:rsidRDefault="009C166D" w:rsidP="009C166D">
      <w:pPr>
        <w:spacing w:line="360" w:lineRule="auto"/>
        <w:rPr>
          <w:rStyle w:val="BLOCKBOLD"/>
          <w:rFonts w:ascii="Garamond" w:hAnsi="Garamond"/>
          <w:color w:val="FF0000"/>
          <w:sz w:val="22"/>
          <w:szCs w:val="22"/>
        </w:rPr>
      </w:pPr>
      <w:r w:rsidRPr="00F07403">
        <w:rPr>
          <w:rStyle w:val="BLOCKBOLD"/>
          <w:rFonts w:ascii="Garamond" w:hAnsi="Garamond"/>
          <w:sz w:val="22"/>
          <w:szCs w:val="22"/>
        </w:rPr>
        <w:t xml:space="preserve">Oggetto: </w:t>
      </w:r>
      <w:r w:rsidR="006A16F2" w:rsidRPr="006A16F2">
        <w:rPr>
          <w:rFonts w:ascii="Garamond" w:hAnsi="Garamond"/>
          <w:b/>
          <w:caps/>
          <w:sz w:val="22"/>
          <w:szCs w:val="22"/>
        </w:rPr>
        <w:t>SERVIZIO DI MISURE GESTIONALI COMPENSATIVE DEI REQUISITI DI CUI AL D. LGS. 264/2006 E S.M.I. NELLE GALLERIE FACENTI PARTE DEL PATRIMONIO AUTOSTRADALE GESTITO IN CONCESSIONE DA AUTOSTRADE PER L’ITALIA S.P.A</w:t>
      </w:r>
      <w:r w:rsidR="006A16F2">
        <w:rPr>
          <w:rFonts w:ascii="Garamond" w:hAnsi="Garamond"/>
          <w:b/>
          <w:caps/>
          <w:sz w:val="22"/>
          <w:szCs w:val="22"/>
        </w:rPr>
        <w:t>.</w:t>
      </w:r>
    </w:p>
    <w:p w14:paraId="52EA9448" w14:textId="3021D194"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 xml:space="preserve">Tender: </w:t>
      </w:r>
      <w:r w:rsidR="006A16F2" w:rsidRPr="006A16F2">
        <w:rPr>
          <w:rFonts w:ascii="Garamond" w:hAnsi="Garamond"/>
          <w:b/>
          <w:caps/>
          <w:sz w:val="22"/>
          <w:szCs w:val="22"/>
        </w:rPr>
        <w:t>77765</w:t>
      </w:r>
      <w:r w:rsidRPr="00F07403">
        <w:rPr>
          <w:rStyle w:val="BLOCKBOLD"/>
          <w:rFonts w:ascii="Garamond" w:hAnsi="Garamond"/>
          <w:sz w:val="22"/>
          <w:szCs w:val="22"/>
        </w:rPr>
        <w:t xml:space="preserve"> Lotto: __________ cig: __________</w:t>
      </w:r>
      <w:r w:rsidR="00EC79F0" w:rsidRPr="00F07403">
        <w:rPr>
          <w:rStyle w:val="BLOCKBOLD"/>
          <w:rFonts w:ascii="Garamond" w:hAnsi="Garamond"/>
          <w:sz w:val="22"/>
          <w:szCs w:val="22"/>
        </w:rPr>
        <w:t xml:space="preserve"> </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406C4169"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146442"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ausiliata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4E0703B5" w:rsidR="00D93DBF" w:rsidRPr="00F07403" w:rsidRDefault="00146442"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/dei lotto/i per il quale/i quali mette a disposizione della ausiliata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 xml:space="preserve">che non sussistono collegamenti tali da ricondurre entrambe le </w:t>
      </w:r>
      <w:r w:rsidR="004D1832" w:rsidRPr="00F07403">
        <w:rPr>
          <w:rFonts w:ascii="Garamond" w:eastAsia="Calibri" w:hAnsi="Garamond" w:cs="Calibri"/>
          <w:color w:val="000000" w:themeColor="text1"/>
          <w:sz w:val="22"/>
          <w:szCs w:val="22"/>
        </w:rPr>
        <w:lastRenderedPageBreak/>
        <w:t>imprese ad uno stesso centro decisionale</w:t>
      </w:r>
      <w:r w:rsidR="000142EA">
        <w:rPr>
          <w:rFonts w:ascii="Garamond" w:eastAsia="Calibri" w:hAnsi="Garamond" w:cs="Calibri"/>
          <w:color w:val="000000" w:themeColor="text1"/>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5441" w14:textId="77777777" w:rsidR="00146442" w:rsidRDefault="00146442">
      <w:r>
        <w:separator/>
      </w:r>
    </w:p>
  </w:endnote>
  <w:endnote w:type="continuationSeparator" w:id="0">
    <w:p w14:paraId="33DB24E6" w14:textId="77777777" w:rsidR="00146442" w:rsidRDefault="0014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E17C" w14:textId="77777777" w:rsidR="00146442" w:rsidRDefault="00146442">
      <w:r>
        <w:separator/>
      </w:r>
    </w:p>
  </w:footnote>
  <w:footnote w:type="continuationSeparator" w:id="0">
    <w:p w14:paraId="2A6CF06D" w14:textId="77777777" w:rsidR="00146442" w:rsidRDefault="00146442">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146442">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15E08842"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6A16F2" w:rsidRPr="006A16F2">
      <w:rPr>
        <w:rFonts w:ascii="Garamond" w:hAnsi="Garamond"/>
        <w:bCs/>
        <w:i/>
        <w:color w:val="0000FF"/>
        <w:kern w:val="2"/>
        <w:sz w:val="22"/>
        <w:szCs w:val="22"/>
      </w:rPr>
      <w:t>3</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46442"/>
    <w:rsid w:val="001538B8"/>
    <w:rsid w:val="00173173"/>
    <w:rsid w:val="00173750"/>
    <w:rsid w:val="00184191"/>
    <w:rsid w:val="00185E27"/>
    <w:rsid w:val="001906BC"/>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16F2"/>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68</TotalTime>
  <Pages>2</Pages>
  <Words>423</Words>
  <Characters>2504</Characters>
  <Application>Microsoft Office Word</Application>
  <DocSecurity>0</DocSecurity>
  <Lines>42</Lines>
  <Paragraphs>22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2905</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Barbaresi, Ilaria</cp:lastModifiedBy>
  <cp:revision>77</cp:revision>
  <cp:lastPrinted>2023-11-03T15:18:00Z</cp:lastPrinted>
  <dcterms:created xsi:type="dcterms:W3CDTF">2024-01-16T15:33:00Z</dcterms:created>
  <dcterms:modified xsi:type="dcterms:W3CDTF">2026-04-16T15:17:00Z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